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5D3" w:rsidRDefault="009325D3" w:rsidP="006423DB">
      <w:pPr>
        <w:jc w:val="center"/>
        <w:rPr>
          <w:rFonts w:ascii="Cambria" w:hAnsi="Cambria"/>
          <w:sz w:val="32"/>
          <w:szCs w:val="32"/>
        </w:rPr>
      </w:pPr>
    </w:p>
    <w:tbl>
      <w:tblPr>
        <w:tblW w:w="0" w:type="auto"/>
        <w:tblInd w:w="-459" w:type="dxa"/>
        <w:tblLook w:val="01E0"/>
      </w:tblPr>
      <w:tblGrid>
        <w:gridCol w:w="4281"/>
        <w:gridCol w:w="5358"/>
      </w:tblGrid>
      <w:tr w:rsidR="009325D3" w:rsidTr="009325D3">
        <w:tc>
          <w:tcPr>
            <w:tcW w:w="4281" w:type="dxa"/>
            <w:hideMark/>
          </w:tcPr>
          <w:p w:rsidR="009325D3" w:rsidRDefault="009325D3">
            <w:pPr>
              <w:widowControl w:val="0"/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i/>
                <w:iCs/>
                <w:sz w:val="32"/>
                <w:szCs w:val="32"/>
                <w:vertAlign w:val="superscript"/>
              </w:rPr>
              <w:t xml:space="preserve">Рассмотрено и утверждено на заседании кафедры естественно-математических наук, физической культуры и безопасности жизнедеятельности  </w:t>
            </w:r>
          </w:p>
        </w:tc>
        <w:tc>
          <w:tcPr>
            <w:tcW w:w="5358" w:type="dxa"/>
            <w:hideMark/>
          </w:tcPr>
          <w:p w:rsidR="009325D3" w:rsidRDefault="009325D3">
            <w:pPr>
              <w:widowControl w:val="0"/>
              <w:tabs>
                <w:tab w:val="left" w:pos="0"/>
              </w:tabs>
              <w:suppressAutoHyphens/>
              <w:spacing w:after="0" w:line="216" w:lineRule="auto"/>
              <w:jc w:val="right"/>
              <w:rPr>
                <w:rFonts w:ascii="Times New Roman" w:hAnsi="Times New Roman"/>
                <w:i/>
                <w:iCs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i/>
                <w:iCs/>
                <w:sz w:val="32"/>
                <w:szCs w:val="32"/>
                <w:vertAlign w:val="superscript"/>
              </w:rPr>
              <w:t>Утверждаю</w:t>
            </w:r>
          </w:p>
          <w:p w:rsidR="009325D3" w:rsidRDefault="009325D3">
            <w:pPr>
              <w:widowControl w:val="0"/>
              <w:tabs>
                <w:tab w:val="left" w:pos="0"/>
              </w:tabs>
              <w:suppressAutoHyphens/>
              <w:spacing w:after="0" w:line="216" w:lineRule="auto"/>
              <w:jc w:val="right"/>
              <w:rPr>
                <w:rFonts w:ascii="Times New Roman" w:hAnsi="Times New Roman"/>
                <w:i/>
                <w:iCs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i/>
                <w:iCs/>
                <w:sz w:val="32"/>
                <w:szCs w:val="32"/>
                <w:vertAlign w:val="superscript"/>
              </w:rPr>
              <w:t xml:space="preserve">        зам. директора </w:t>
            </w:r>
            <w:proofErr w:type="gramStart"/>
            <w:r>
              <w:rPr>
                <w:rFonts w:ascii="Times New Roman" w:hAnsi="Times New Roman"/>
                <w:i/>
                <w:iCs/>
                <w:sz w:val="32"/>
                <w:szCs w:val="32"/>
                <w:vertAlign w:val="superscript"/>
              </w:rPr>
              <w:t>по</w:t>
            </w:r>
            <w:proofErr w:type="gramEnd"/>
            <w:r>
              <w:rPr>
                <w:rFonts w:ascii="Times New Roman" w:hAnsi="Times New Roman"/>
                <w:i/>
                <w:iCs/>
                <w:sz w:val="32"/>
                <w:szCs w:val="32"/>
                <w:vertAlign w:val="superscript"/>
              </w:rPr>
              <w:t xml:space="preserve"> </w:t>
            </w:r>
          </w:p>
          <w:p w:rsidR="009325D3" w:rsidRDefault="009325D3">
            <w:pPr>
              <w:widowControl w:val="0"/>
              <w:tabs>
                <w:tab w:val="left" w:pos="0"/>
              </w:tabs>
              <w:suppressAutoHyphens/>
              <w:spacing w:after="0" w:line="216" w:lineRule="auto"/>
              <w:jc w:val="right"/>
              <w:rPr>
                <w:rFonts w:ascii="Times New Roman" w:hAnsi="Times New Roman"/>
                <w:i/>
                <w:iCs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i/>
                <w:iCs/>
                <w:sz w:val="32"/>
                <w:szCs w:val="32"/>
                <w:vertAlign w:val="superscript"/>
              </w:rPr>
              <w:t>учебно-методической работе</w:t>
            </w:r>
          </w:p>
        </w:tc>
      </w:tr>
      <w:tr w:rsidR="009325D3" w:rsidTr="009325D3">
        <w:tc>
          <w:tcPr>
            <w:tcW w:w="4281" w:type="dxa"/>
            <w:hideMark/>
          </w:tcPr>
          <w:p w:rsidR="009325D3" w:rsidRDefault="009325D3">
            <w:pPr>
              <w:widowControl w:val="0"/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i/>
                <w:iCs/>
                <w:sz w:val="32"/>
                <w:szCs w:val="32"/>
                <w:vertAlign w:val="superscript"/>
              </w:rPr>
              <w:t>протокол № ____ от  «___» ______ 201__</w:t>
            </w:r>
          </w:p>
        </w:tc>
        <w:tc>
          <w:tcPr>
            <w:tcW w:w="5358" w:type="dxa"/>
            <w:hideMark/>
          </w:tcPr>
          <w:p w:rsidR="009325D3" w:rsidRDefault="009325D3">
            <w:pPr>
              <w:widowControl w:val="0"/>
              <w:tabs>
                <w:tab w:val="left" w:pos="0"/>
              </w:tabs>
              <w:suppressAutoHyphens/>
              <w:spacing w:after="0" w:line="216" w:lineRule="auto"/>
              <w:jc w:val="right"/>
              <w:rPr>
                <w:rFonts w:ascii="Times New Roman" w:hAnsi="Times New Roman"/>
                <w:i/>
                <w:iCs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i/>
                <w:iCs/>
                <w:sz w:val="32"/>
                <w:szCs w:val="32"/>
                <w:vertAlign w:val="superscript"/>
              </w:rPr>
              <w:t xml:space="preserve">           _____________ </w:t>
            </w:r>
            <w:proofErr w:type="spellStart"/>
            <w:r>
              <w:rPr>
                <w:rFonts w:ascii="Times New Roman" w:hAnsi="Times New Roman"/>
                <w:i/>
                <w:iCs/>
                <w:sz w:val="32"/>
                <w:szCs w:val="32"/>
                <w:vertAlign w:val="superscript"/>
              </w:rPr>
              <w:t>Ипполитова</w:t>
            </w:r>
            <w:proofErr w:type="spellEnd"/>
            <w:r>
              <w:rPr>
                <w:rFonts w:ascii="Times New Roman" w:hAnsi="Times New Roman"/>
                <w:i/>
                <w:iCs/>
                <w:sz w:val="32"/>
                <w:szCs w:val="32"/>
                <w:vertAlign w:val="superscript"/>
              </w:rPr>
              <w:t xml:space="preserve"> Л.В.</w:t>
            </w:r>
          </w:p>
        </w:tc>
      </w:tr>
      <w:tr w:rsidR="009325D3" w:rsidTr="009325D3">
        <w:tc>
          <w:tcPr>
            <w:tcW w:w="4281" w:type="dxa"/>
            <w:hideMark/>
          </w:tcPr>
          <w:p w:rsidR="009325D3" w:rsidRDefault="009325D3">
            <w:pPr>
              <w:widowControl w:val="0"/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hAnsi="Times New Roman"/>
                <w:i/>
                <w:iCs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i/>
                <w:iCs/>
                <w:sz w:val="32"/>
                <w:szCs w:val="32"/>
                <w:vertAlign w:val="superscript"/>
              </w:rPr>
              <w:t xml:space="preserve">зав. кафедрой </w:t>
            </w:r>
            <w:proofErr w:type="spellStart"/>
            <w:r>
              <w:rPr>
                <w:rFonts w:ascii="Times New Roman" w:hAnsi="Times New Roman"/>
                <w:i/>
                <w:iCs/>
                <w:sz w:val="32"/>
                <w:szCs w:val="32"/>
                <w:vertAlign w:val="superscript"/>
              </w:rPr>
              <w:t>___________М.Н.Павлова</w:t>
            </w:r>
            <w:proofErr w:type="spellEnd"/>
          </w:p>
        </w:tc>
        <w:tc>
          <w:tcPr>
            <w:tcW w:w="5358" w:type="dxa"/>
          </w:tcPr>
          <w:p w:rsidR="009325D3" w:rsidRDefault="009325D3">
            <w:pPr>
              <w:widowControl w:val="0"/>
              <w:tabs>
                <w:tab w:val="left" w:pos="0"/>
              </w:tabs>
              <w:suppressAutoHyphens/>
              <w:spacing w:line="216" w:lineRule="auto"/>
              <w:rPr>
                <w:i/>
                <w:iCs/>
                <w:sz w:val="32"/>
                <w:szCs w:val="32"/>
                <w:vertAlign w:val="superscript"/>
              </w:rPr>
            </w:pPr>
          </w:p>
        </w:tc>
      </w:tr>
    </w:tbl>
    <w:p w:rsidR="009325D3" w:rsidRDefault="009325D3" w:rsidP="006423DB">
      <w:pPr>
        <w:jc w:val="center"/>
        <w:rPr>
          <w:rFonts w:ascii="Cambria" w:hAnsi="Cambria"/>
          <w:sz w:val="32"/>
          <w:szCs w:val="32"/>
        </w:rPr>
      </w:pPr>
    </w:p>
    <w:p w:rsidR="00816F65" w:rsidRDefault="006423DB" w:rsidP="006423DB">
      <w:pPr>
        <w:jc w:val="center"/>
        <w:rPr>
          <w:rFonts w:ascii="Cambria" w:hAnsi="Cambria"/>
          <w:sz w:val="32"/>
          <w:szCs w:val="32"/>
        </w:rPr>
      </w:pPr>
      <w:r w:rsidRPr="006423DB">
        <w:rPr>
          <w:rFonts w:ascii="Cambria" w:hAnsi="Cambria"/>
          <w:sz w:val="32"/>
          <w:szCs w:val="32"/>
        </w:rPr>
        <w:t>ВОПРОСЫ К ЭКЗАМЕНУ ПО ДИСЦИПЛИНЕ «ВОЗРАСТНАЯ АНАТОМИЯ, ФИЗИОЛОГИЯ ИГИГИЕНА»</w:t>
      </w:r>
    </w:p>
    <w:p w:rsidR="008B4E92" w:rsidRPr="008B4E92" w:rsidRDefault="008B4E92" w:rsidP="006423DB">
      <w:pPr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 курс.</w:t>
      </w:r>
    </w:p>
    <w:p w:rsidR="006423DB" w:rsidRDefault="006423DB" w:rsidP="006423DB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Значение изучения анатомии, физиологии, гигиены и педиатрии для работников дошкольных учреждений.</w:t>
      </w:r>
    </w:p>
    <w:p w:rsidR="006423DB" w:rsidRDefault="006423DB" w:rsidP="006423DB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Основы учения о клетке и развитии организма.</w:t>
      </w:r>
    </w:p>
    <w:p w:rsidR="006423DB" w:rsidRDefault="006423DB" w:rsidP="006423DB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Ткани, их виды.</w:t>
      </w:r>
    </w:p>
    <w:p w:rsidR="006423DB" w:rsidRDefault="006423DB" w:rsidP="006423DB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Физическое развитие детей. Антропометрические измерения.</w:t>
      </w:r>
    </w:p>
    <w:p w:rsidR="006423DB" w:rsidRDefault="006423DB" w:rsidP="006423DB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Возрастная периодизация.</w:t>
      </w:r>
    </w:p>
    <w:p w:rsidR="006423DB" w:rsidRDefault="006423DB" w:rsidP="006423DB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Значение и строение нервной системы. Нейрон.</w:t>
      </w:r>
    </w:p>
    <w:p w:rsidR="006423DB" w:rsidRDefault="006423DB" w:rsidP="006423DB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Биоэлектрические явления в нервной клетке.</w:t>
      </w:r>
    </w:p>
    <w:p w:rsidR="006423DB" w:rsidRDefault="006423DB" w:rsidP="006423DB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Строение и функции спинного мозга.</w:t>
      </w:r>
    </w:p>
    <w:p w:rsidR="006423DB" w:rsidRDefault="006423DB" w:rsidP="006423DB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Рефлекс, рефлекторная дуга с обратной связью.</w:t>
      </w:r>
    </w:p>
    <w:p w:rsidR="006423DB" w:rsidRDefault="006423DB" w:rsidP="006423DB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Ствол головного мозга: отделы, их строение и функции.</w:t>
      </w:r>
    </w:p>
    <w:p w:rsidR="001A3C15" w:rsidRDefault="001A3C15" w:rsidP="006423DB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Строение и функции полушарий.</w:t>
      </w:r>
    </w:p>
    <w:p w:rsidR="001A3C15" w:rsidRDefault="001A3C15" w:rsidP="006423DB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Зрительный анализатор. Строение, функции, гигиена.</w:t>
      </w:r>
    </w:p>
    <w:p w:rsidR="00DA5F0A" w:rsidRDefault="001A3C15" w:rsidP="001A3C15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Нарушения зрения, их профилактика</w:t>
      </w:r>
      <w:r w:rsidR="00DA5F0A">
        <w:rPr>
          <w:rFonts w:cs="Calibri"/>
          <w:sz w:val="28"/>
          <w:szCs w:val="28"/>
        </w:rPr>
        <w:t>.</w:t>
      </w:r>
    </w:p>
    <w:p w:rsidR="00DA5F0A" w:rsidRDefault="00DA5F0A" w:rsidP="001A3C15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Слуховой анализатор, строение, функции, гигиена.</w:t>
      </w:r>
    </w:p>
    <w:p w:rsidR="00DA5F0A" w:rsidRDefault="00DA5F0A" w:rsidP="001A3C15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Обонятельный, вкусовой, кожный анализаторы.</w:t>
      </w:r>
    </w:p>
    <w:p w:rsidR="00DA5F0A" w:rsidRDefault="00DA5F0A" w:rsidP="001A3C15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Значение костно-мышечной системы. Строение, свойства, развитие костей.</w:t>
      </w:r>
    </w:p>
    <w:p w:rsidR="00DA5F0A" w:rsidRDefault="00DA5F0A" w:rsidP="001A3C15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Соединение и развитие костей.</w:t>
      </w:r>
    </w:p>
    <w:p w:rsidR="00DA5F0A" w:rsidRDefault="00DA5F0A" w:rsidP="001A3C15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Скелет и мышцы головы.</w:t>
      </w:r>
    </w:p>
    <w:p w:rsidR="00DA5F0A" w:rsidRDefault="00DA5F0A" w:rsidP="001A3C15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Скелет и мышцы туловища.</w:t>
      </w:r>
    </w:p>
    <w:p w:rsidR="006423DB" w:rsidRDefault="00DA5F0A" w:rsidP="001A3C15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Скелет и мышцы конечностей.</w:t>
      </w:r>
      <w:r w:rsidR="006423DB" w:rsidRPr="001A3C15">
        <w:rPr>
          <w:rFonts w:cs="Calibri"/>
          <w:sz w:val="28"/>
          <w:szCs w:val="28"/>
        </w:rPr>
        <w:t xml:space="preserve"> </w:t>
      </w:r>
    </w:p>
    <w:p w:rsidR="00DA5F0A" w:rsidRDefault="00DA5F0A" w:rsidP="001A3C15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Осанка, воспитание правильной осанки. Плоскостопие.</w:t>
      </w:r>
    </w:p>
    <w:p w:rsidR="00DA5F0A" w:rsidRDefault="00DA5F0A" w:rsidP="001A3C15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Кровь: строение, состав, функции.</w:t>
      </w:r>
    </w:p>
    <w:p w:rsidR="00DA5F0A" w:rsidRDefault="00DA5F0A" w:rsidP="001A3C15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Свойства крови. Переливание. Группы крови.</w:t>
      </w:r>
    </w:p>
    <w:p w:rsidR="00DA5F0A" w:rsidRDefault="00DA5F0A" w:rsidP="001A3C15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Иммунитет, виды иммунитета.</w:t>
      </w:r>
    </w:p>
    <w:p w:rsidR="00DA5F0A" w:rsidRDefault="00DA5F0A" w:rsidP="001A3C15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Сердце: строение, работа.</w:t>
      </w:r>
    </w:p>
    <w:p w:rsidR="00DA5F0A" w:rsidRDefault="00DA5F0A" w:rsidP="001A3C15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Движение крови по сосудам.</w:t>
      </w:r>
    </w:p>
    <w:p w:rsidR="00DA5F0A" w:rsidRDefault="00DA5F0A" w:rsidP="001A3C15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Давление, пульс. Виды кровотечений.</w:t>
      </w:r>
    </w:p>
    <w:p w:rsidR="00DA5F0A" w:rsidRDefault="00DA5F0A" w:rsidP="001A3C15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Понятие о пищеварении. Пищеварение в ротовой полости. Гигиена.</w:t>
      </w:r>
    </w:p>
    <w:p w:rsidR="00DA5F0A" w:rsidRDefault="00DA5F0A" w:rsidP="001A3C15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Строение желудка, кишечника. Пищеварение в них.</w:t>
      </w:r>
    </w:p>
    <w:p w:rsidR="00DA5F0A" w:rsidRDefault="00DA5F0A" w:rsidP="001A3C15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Всасывание питательных веществ.</w:t>
      </w:r>
    </w:p>
    <w:p w:rsidR="00DA5F0A" w:rsidRDefault="00DA5F0A" w:rsidP="001A3C15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Печень, ее роль.</w:t>
      </w:r>
    </w:p>
    <w:p w:rsidR="00DA5F0A" w:rsidRDefault="0085480C" w:rsidP="001A3C15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Понятие об обмене веществ и энергии.</w:t>
      </w:r>
    </w:p>
    <w:p w:rsidR="0085480C" w:rsidRDefault="0085480C" w:rsidP="001A3C15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Обмен белков, жиров и углеводов.</w:t>
      </w:r>
    </w:p>
    <w:p w:rsidR="0085480C" w:rsidRDefault="0085480C" w:rsidP="001A3C15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Обмен минеральных веществ и воды.</w:t>
      </w:r>
    </w:p>
    <w:p w:rsidR="0085480C" w:rsidRDefault="0085480C" w:rsidP="001A3C15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Витамины и их роль.</w:t>
      </w:r>
    </w:p>
    <w:p w:rsidR="0085480C" w:rsidRDefault="0085480C" w:rsidP="001A3C15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Физиолого-гигиенические основы организации питания детей.</w:t>
      </w:r>
    </w:p>
    <w:p w:rsidR="0085480C" w:rsidRDefault="0085480C" w:rsidP="001A3C15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Строение органов дыхания.</w:t>
      </w:r>
    </w:p>
    <w:p w:rsidR="0085480C" w:rsidRDefault="0085480C" w:rsidP="001A3C15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Механизм дыхания.</w:t>
      </w:r>
    </w:p>
    <w:p w:rsidR="0085480C" w:rsidRDefault="0085480C" w:rsidP="001A3C15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Жизненная емкость легких. Гигиена дыхания.</w:t>
      </w:r>
    </w:p>
    <w:p w:rsidR="0085480C" w:rsidRDefault="0085480C" w:rsidP="001A3C15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Строение почек. Образование мочи.</w:t>
      </w:r>
    </w:p>
    <w:p w:rsidR="0085480C" w:rsidRDefault="0085480C" w:rsidP="001A3C15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Понятие о железах внутренней секреции. Щитовидная железа.</w:t>
      </w:r>
    </w:p>
    <w:p w:rsidR="0085480C" w:rsidRDefault="0085480C" w:rsidP="001A3C15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Гипофиз. Надпочечники.</w:t>
      </w:r>
    </w:p>
    <w:p w:rsidR="0085480C" w:rsidRDefault="0085480C" w:rsidP="001A3C15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Железы смешанной секреции.</w:t>
      </w:r>
    </w:p>
    <w:p w:rsidR="0085480C" w:rsidRDefault="0085480C" w:rsidP="001A3C15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Кожа: строение, функции, возрастные особенности.</w:t>
      </w:r>
    </w:p>
    <w:p w:rsidR="0085480C" w:rsidRDefault="0085480C" w:rsidP="001A3C15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Высшая нервная деятельность. Условные и безусловные рефлексы.</w:t>
      </w:r>
    </w:p>
    <w:p w:rsidR="0085480C" w:rsidRDefault="0085480C" w:rsidP="001A3C15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Механизм выработки условных рефлексов.</w:t>
      </w:r>
    </w:p>
    <w:p w:rsidR="0085480C" w:rsidRDefault="0085480C" w:rsidP="001A3C15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Торможение условных рефлексов.</w:t>
      </w:r>
    </w:p>
    <w:p w:rsidR="0085480C" w:rsidRDefault="0085480C" w:rsidP="001A3C15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Аналитико-синтетическая деятельность коры. Две сигнальные системы.</w:t>
      </w:r>
    </w:p>
    <w:p w:rsidR="0085480C" w:rsidRDefault="0085480C" w:rsidP="001A3C15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Физиология сна. Сновидения. Гигиена сна.</w:t>
      </w:r>
    </w:p>
    <w:p w:rsidR="0085480C" w:rsidRPr="001A3C15" w:rsidRDefault="0085480C" w:rsidP="001A3C15">
      <w:pPr>
        <w:pStyle w:val="a3"/>
        <w:numPr>
          <w:ilvl w:val="0"/>
          <w:numId w:val="1"/>
        </w:num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Типы </w:t>
      </w:r>
      <w:r w:rsidR="008B4E92">
        <w:rPr>
          <w:rFonts w:cs="Calibri"/>
          <w:sz w:val="28"/>
          <w:szCs w:val="28"/>
        </w:rPr>
        <w:t>высшей нервной деятельности.</w:t>
      </w:r>
    </w:p>
    <w:sectPr w:rsidR="0085480C" w:rsidRPr="001A3C15" w:rsidSect="00816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47D0E"/>
    <w:multiLevelType w:val="hybridMultilevel"/>
    <w:tmpl w:val="B3A8C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423DB"/>
    <w:rsid w:val="00192EE9"/>
    <w:rsid w:val="001A3C15"/>
    <w:rsid w:val="006423DB"/>
    <w:rsid w:val="00816F65"/>
    <w:rsid w:val="0085480C"/>
    <w:rsid w:val="008B4E92"/>
    <w:rsid w:val="009325D3"/>
    <w:rsid w:val="00DA5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6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3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5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Иванова</cp:lastModifiedBy>
  <cp:revision>2</cp:revision>
  <cp:lastPrinted>2014-04-10T05:17:00Z</cp:lastPrinted>
  <dcterms:created xsi:type="dcterms:W3CDTF">2015-10-19T07:39:00Z</dcterms:created>
  <dcterms:modified xsi:type="dcterms:W3CDTF">2015-10-19T07:39:00Z</dcterms:modified>
</cp:coreProperties>
</file>