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02E3F" w14:textId="77777777" w:rsidR="006962DF" w:rsidRPr="00746489" w:rsidRDefault="006962DF" w:rsidP="003D1742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AFADEB3" w14:textId="77777777" w:rsidR="00132366" w:rsidRDefault="00132366" w:rsidP="00132366">
      <w:pPr>
        <w:spacing w:after="0" w:line="240" w:lineRule="auto"/>
        <w:ind w:firstLine="709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Рамиля </w:t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Рафисовна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426BF0">
        <w:rPr>
          <w:rStyle w:val="markedcontent"/>
          <w:rFonts w:ascii="Times New Roman" w:hAnsi="Times New Roman" w:cs="Times New Roman"/>
          <w:sz w:val="28"/>
          <w:szCs w:val="28"/>
        </w:rPr>
        <w:t>Данилова, заместитель директора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14:paraId="1DA77D19" w14:textId="6E75DF0D" w:rsidR="00132366" w:rsidRDefault="00132366" w:rsidP="00132366">
      <w:pPr>
        <w:spacing w:after="0" w:line="240" w:lineRule="auto"/>
        <w:ind w:firstLine="709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426BF0">
        <w:rPr>
          <w:rStyle w:val="markedcontent"/>
          <w:rFonts w:ascii="Times New Roman" w:hAnsi="Times New Roman" w:cs="Times New Roman"/>
          <w:sz w:val="28"/>
          <w:szCs w:val="28"/>
        </w:rPr>
        <w:t>по учебно-производственной работе</w:t>
      </w:r>
    </w:p>
    <w:p w14:paraId="0BDEFD05" w14:textId="77777777" w:rsidR="00132366" w:rsidRDefault="00132366" w:rsidP="00132366">
      <w:pPr>
        <w:spacing w:after="0" w:line="240" w:lineRule="auto"/>
        <w:ind w:firstLine="709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426BF0">
        <w:rPr>
          <w:rStyle w:val="markedcontent"/>
          <w:rFonts w:ascii="Times New Roman" w:hAnsi="Times New Roman" w:cs="Times New Roman"/>
          <w:sz w:val="28"/>
          <w:szCs w:val="28"/>
        </w:rPr>
        <w:t>ГАПОУ «</w:t>
      </w:r>
      <w:proofErr w:type="spellStart"/>
      <w:r w:rsidRPr="00426BF0">
        <w:rPr>
          <w:rStyle w:val="markedcontent"/>
          <w:rFonts w:ascii="Times New Roman" w:hAnsi="Times New Roman" w:cs="Times New Roman"/>
          <w:sz w:val="28"/>
          <w:szCs w:val="28"/>
        </w:rPr>
        <w:t>Набережночелнинский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426BF0">
        <w:rPr>
          <w:rStyle w:val="markedcontent"/>
          <w:rFonts w:ascii="Times New Roman" w:hAnsi="Times New Roman" w:cs="Times New Roman"/>
          <w:sz w:val="28"/>
          <w:szCs w:val="28"/>
        </w:rPr>
        <w:t>педагогический колледж»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</w:p>
    <w:p w14:paraId="28D0F401" w14:textId="22D3A777" w:rsidR="00132366" w:rsidRDefault="00132366" w:rsidP="00132366">
      <w:pPr>
        <w:spacing w:after="0" w:line="240" w:lineRule="auto"/>
        <w:ind w:firstLine="709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Республика Татарстан</w:t>
      </w:r>
      <w:r>
        <w:rPr>
          <w:rStyle w:val="markedcontent"/>
          <w:rFonts w:ascii="Times New Roman" w:hAnsi="Times New Roman" w:cs="Times New Roman"/>
          <w:sz w:val="28"/>
          <w:szCs w:val="28"/>
        </w:rPr>
        <w:t>,</w:t>
      </w:r>
    </w:p>
    <w:p w14:paraId="162D7377" w14:textId="18BBE764" w:rsidR="00132366" w:rsidRDefault="00132366" w:rsidP="00132366">
      <w:pPr>
        <w:spacing w:after="0" w:line="240" w:lineRule="auto"/>
        <w:ind w:firstLine="709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кандидат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филол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огических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н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аук</w:t>
      </w:r>
    </w:p>
    <w:p w14:paraId="1BC7DC0D" w14:textId="77777777" w:rsidR="00132366" w:rsidRDefault="00132366" w:rsidP="00920F77">
      <w:pPr>
        <w:spacing w:after="0" w:line="240" w:lineRule="auto"/>
        <w:ind w:firstLine="709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14:paraId="70FADCAF" w14:textId="084009E2" w:rsidR="003D1742" w:rsidRDefault="003D1742" w:rsidP="00920F77">
      <w:pPr>
        <w:spacing w:after="0" w:line="240" w:lineRule="auto"/>
        <w:ind w:firstLine="709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sz w:val="28"/>
          <w:szCs w:val="28"/>
        </w:rPr>
        <w:t>Профессиональное становление личности выпускника с инвалидностью</w:t>
      </w:r>
      <w:r w:rsidR="00426BF0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b/>
          <w:sz w:val="28"/>
          <w:szCs w:val="28"/>
        </w:rPr>
        <w:t>ГАПОУ «</w:t>
      </w:r>
      <w:proofErr w:type="spellStart"/>
      <w:r>
        <w:rPr>
          <w:rStyle w:val="markedcontent"/>
          <w:rFonts w:ascii="Times New Roman" w:hAnsi="Times New Roman" w:cs="Times New Roman"/>
          <w:b/>
          <w:sz w:val="28"/>
          <w:szCs w:val="28"/>
        </w:rPr>
        <w:t>Набережночелнинский</w:t>
      </w:r>
      <w:proofErr w:type="spellEnd"/>
      <w:r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педагогический колледж»</w:t>
      </w:r>
    </w:p>
    <w:p w14:paraId="7AB2FDA1" w14:textId="77777777" w:rsidR="00426BF0" w:rsidRDefault="00426BF0" w:rsidP="00920F77">
      <w:pPr>
        <w:spacing w:after="0" w:line="240" w:lineRule="auto"/>
        <w:ind w:firstLine="709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14:paraId="3FB904AC" w14:textId="77777777" w:rsidR="003D1742" w:rsidRDefault="003D1742" w:rsidP="00920F77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Ф</w:t>
      </w:r>
      <w:r w:rsidRPr="00C06404">
        <w:rPr>
          <w:rStyle w:val="markedcontent"/>
          <w:rFonts w:ascii="Times New Roman" w:hAnsi="Times New Roman" w:cs="Times New Roman"/>
          <w:sz w:val="28"/>
          <w:szCs w:val="28"/>
        </w:rPr>
        <w:t>ормул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а</w:t>
      </w:r>
      <w:r w:rsidRPr="00C06404">
        <w:rPr>
          <w:rStyle w:val="markedcontent"/>
          <w:rFonts w:ascii="Times New Roman" w:hAnsi="Times New Roman" w:cs="Times New Roman"/>
          <w:sz w:val="28"/>
          <w:szCs w:val="28"/>
        </w:rPr>
        <w:t xml:space="preserve"> современно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го</w:t>
      </w:r>
      <w:r w:rsidRPr="00C06404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обществ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а</w:t>
      </w:r>
      <w:r w:rsidRPr="00C06404">
        <w:rPr>
          <w:rStyle w:val="markedcontent"/>
          <w:rFonts w:ascii="Times New Roman" w:hAnsi="Times New Roman" w:cs="Times New Roman"/>
          <w:sz w:val="28"/>
          <w:szCs w:val="28"/>
        </w:rPr>
        <w:t xml:space="preserve"> «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О</w:t>
      </w:r>
      <w:r w:rsidRPr="00C06404">
        <w:rPr>
          <w:rStyle w:val="markedcontent"/>
          <w:rFonts w:ascii="Times New Roman" w:hAnsi="Times New Roman" w:cs="Times New Roman"/>
          <w:sz w:val="28"/>
          <w:szCs w:val="28"/>
        </w:rPr>
        <w:t>бразование – через всю жизнь» требует создания необходимых условий для модернизации системы подготовки и непрерывного повышения профессионального мастерства педагогических кадров.</w:t>
      </w:r>
    </w:p>
    <w:p w14:paraId="37F51CB7" w14:textId="2D021358" w:rsidR="003D1742" w:rsidRPr="006962DF" w:rsidRDefault="003D1742" w:rsidP="00920F77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EF4536">
        <w:rPr>
          <w:rFonts w:ascii="Times New Roman" w:hAnsi="Times New Roman" w:cs="Times New Roman"/>
          <w:sz w:val="28"/>
          <w:szCs w:val="28"/>
          <w:shd w:val="clear" w:color="auto" w:fill="FFFFFF"/>
        </w:rPr>
        <w:t>Качество подготовки молодых специалистов в профессиональных образовательных организациях зависит не только от глубины полученных теоретических знаний, но и в большой степени от системы организации практической подготовки в форме производственной практики. </w:t>
      </w:r>
      <w:proofErr w:type="spellStart"/>
      <w:r w:rsidRPr="00EF4536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Практико</w:t>
      </w:r>
      <w:r w:rsidR="00920F7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EF4536">
        <w:rPr>
          <w:rFonts w:ascii="Times New Roman" w:hAnsi="Times New Roman" w:cs="Times New Roman"/>
          <w:sz w:val="28"/>
          <w:szCs w:val="28"/>
          <w:shd w:val="clear" w:color="auto" w:fill="FFFFFF"/>
        </w:rPr>
        <w:t>риентированность</w:t>
      </w:r>
      <w:proofErr w:type="spellEnd"/>
      <w:r w:rsidRPr="00EF45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образовательной программы, которая на сегодняшний день достигает 60 %, приводит выпускника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ГАПОУ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Набережночелнинский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педагогический колледж», в том числе с инвалидностью,</w:t>
      </w:r>
      <w:r w:rsidRPr="00EF45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выигрышное положение и придает </w:t>
      </w:r>
      <w:r w:rsidRPr="00EF4536">
        <w:rPr>
          <w:rFonts w:ascii="Times New Roman" w:hAnsi="Times New Roman" w:cs="Times New Roman"/>
          <w:sz w:val="28"/>
          <w:szCs w:val="28"/>
        </w:rPr>
        <w:t>системе подготовки квалифицированных кадров среднего звена особую значимость.</w:t>
      </w:r>
    </w:p>
    <w:p w14:paraId="515B7757" w14:textId="77777777" w:rsidR="003D1742" w:rsidRDefault="003D1742" w:rsidP="00920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BF9">
        <w:rPr>
          <w:rFonts w:ascii="Times New Roman" w:hAnsi="Times New Roman" w:cs="Times New Roman"/>
          <w:sz w:val="28"/>
          <w:szCs w:val="28"/>
        </w:rPr>
        <w:t xml:space="preserve">Формирование личности будущего специалиста в соответствии с требованиями современного рынка труда возможно только при комплексном подходе к образовательному процессу.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03BF9">
        <w:rPr>
          <w:rFonts w:ascii="Times New Roman" w:hAnsi="Times New Roman" w:cs="Times New Roman"/>
          <w:sz w:val="28"/>
          <w:szCs w:val="28"/>
        </w:rPr>
        <w:t xml:space="preserve">бучение в колледже – </w:t>
      </w:r>
      <w:r w:rsidRPr="00AB5514">
        <w:rPr>
          <w:rFonts w:ascii="Times New Roman" w:hAnsi="Times New Roman" w:cs="Times New Roman"/>
          <w:sz w:val="28"/>
          <w:szCs w:val="28"/>
        </w:rPr>
        <w:t xml:space="preserve">это хороший старт для формирования успешной профессиональной траектории. Система по трудоустройству выпускников педагогического колледжа выстроена в тесной взаимосвязи с управлением образования города и образовательными организациями таким образом, что наши выпускники не испытывают проблем с </w:t>
      </w:r>
      <w:r>
        <w:rPr>
          <w:rFonts w:ascii="Times New Roman" w:hAnsi="Times New Roman" w:cs="Times New Roman"/>
          <w:sz w:val="28"/>
          <w:szCs w:val="28"/>
        </w:rPr>
        <w:t>определением места работы</w:t>
      </w:r>
      <w:r w:rsidRPr="00AB551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FE1CCC" w14:textId="77777777" w:rsidR="003D1742" w:rsidRDefault="003D1742" w:rsidP="00920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9A">
        <w:rPr>
          <w:rFonts w:ascii="Times New Roman" w:hAnsi="Times New Roman" w:cs="Times New Roman"/>
          <w:sz w:val="28"/>
          <w:szCs w:val="28"/>
        </w:rPr>
        <w:t xml:space="preserve">В </w:t>
      </w:r>
      <w:r w:rsidRPr="00F032F9">
        <w:rPr>
          <w:rFonts w:ascii="Times New Roman" w:hAnsi="Times New Roman" w:cs="Times New Roman"/>
          <w:sz w:val="28"/>
          <w:szCs w:val="28"/>
        </w:rPr>
        <w:t xml:space="preserve">структуре </w:t>
      </w:r>
      <w:proofErr w:type="spellStart"/>
      <w:r w:rsidRPr="00150B9A">
        <w:rPr>
          <w:rFonts w:ascii="Times New Roman" w:hAnsi="Times New Roman" w:cs="Times New Roman"/>
          <w:sz w:val="28"/>
          <w:szCs w:val="28"/>
        </w:rPr>
        <w:t>Набережночелнинск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150B9A">
        <w:rPr>
          <w:rFonts w:ascii="Times New Roman" w:hAnsi="Times New Roman" w:cs="Times New Roman"/>
          <w:sz w:val="28"/>
          <w:szCs w:val="28"/>
        </w:rPr>
        <w:t xml:space="preserve"> педагогическ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50B9A">
        <w:rPr>
          <w:rFonts w:ascii="Times New Roman" w:hAnsi="Times New Roman" w:cs="Times New Roman"/>
          <w:sz w:val="28"/>
          <w:szCs w:val="28"/>
        </w:rPr>
        <w:t xml:space="preserve"> колледж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0B9A">
        <w:rPr>
          <w:rFonts w:ascii="Times New Roman" w:hAnsi="Times New Roman" w:cs="Times New Roman"/>
          <w:sz w:val="28"/>
          <w:szCs w:val="28"/>
        </w:rPr>
        <w:t xml:space="preserve"> функционирует Центр содействия трудоустройству выпускников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425F6">
        <w:rPr>
          <w:rFonts w:ascii="Times New Roman" w:hAnsi="Times New Roman" w:cs="Times New Roman"/>
          <w:sz w:val="28"/>
          <w:szCs w:val="28"/>
        </w:rPr>
        <w:t xml:space="preserve">В рамках деятельности Центра в последние годы колледж практикует такую форму сетевого взаимодействия, как открытая публичная презентация будущих специалистов. </w:t>
      </w:r>
      <w:r>
        <w:rPr>
          <w:rFonts w:ascii="Times New Roman" w:hAnsi="Times New Roman" w:cs="Times New Roman"/>
          <w:sz w:val="28"/>
          <w:szCs w:val="28"/>
        </w:rPr>
        <w:t>Одной из ее задач является целевое распределение на практику в образовательные организации по заявкам работодателей с целью последующего трудоустройства.</w:t>
      </w:r>
    </w:p>
    <w:p w14:paraId="7BA38FEE" w14:textId="77777777" w:rsidR="003D1742" w:rsidRDefault="003D1742" w:rsidP="00920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5F6">
        <w:rPr>
          <w:rFonts w:ascii="Times New Roman" w:hAnsi="Times New Roman" w:cs="Times New Roman"/>
          <w:sz w:val="28"/>
          <w:szCs w:val="28"/>
        </w:rPr>
        <w:t>Ключевым моментом распределения является информация о готовности студентов работать по полученной специальности. Выпускником демонстрируются профессиональные достижения, карьерные портфолио, достижени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425F6">
        <w:rPr>
          <w:rFonts w:ascii="Times New Roman" w:hAnsi="Times New Roman" w:cs="Times New Roman"/>
          <w:sz w:val="28"/>
          <w:szCs w:val="28"/>
        </w:rPr>
        <w:t xml:space="preserve"> в научно-исследовательской, спортивной, </w:t>
      </w:r>
      <w:r>
        <w:rPr>
          <w:rFonts w:ascii="Times New Roman" w:hAnsi="Times New Roman" w:cs="Times New Roman"/>
          <w:sz w:val="28"/>
          <w:szCs w:val="28"/>
        </w:rPr>
        <w:t xml:space="preserve">творческой </w:t>
      </w:r>
      <w:r w:rsidRPr="001425F6">
        <w:rPr>
          <w:rFonts w:ascii="Times New Roman" w:hAnsi="Times New Roman" w:cs="Times New Roman"/>
          <w:sz w:val="28"/>
          <w:szCs w:val="28"/>
        </w:rPr>
        <w:t>деятельности и др. Такого рода презентацию выпускников мы рассматриваем как базу для реализации их деловой активности.</w:t>
      </w:r>
    </w:p>
    <w:p w14:paraId="4CD584C9" w14:textId="77777777" w:rsidR="003D1742" w:rsidRDefault="003D1742" w:rsidP="00920F77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5F6">
        <w:rPr>
          <w:rFonts w:ascii="Times New Roman" w:hAnsi="Times New Roman" w:cs="Times New Roman"/>
          <w:sz w:val="28"/>
          <w:szCs w:val="28"/>
        </w:rPr>
        <w:lastRenderedPageBreak/>
        <w:t>Участники презентации – студенты выпускного курса и работодатели нашего города и муниципальных образований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ведут и</w:t>
      </w:r>
      <w:r w:rsidRPr="001425F6">
        <w:rPr>
          <w:rFonts w:ascii="Times New Roman" w:hAnsi="Times New Roman" w:cs="Times New Roman"/>
          <w:sz w:val="28"/>
          <w:szCs w:val="28"/>
        </w:rPr>
        <w:t xml:space="preserve">нтерактивное взаимодействие в ходе прямых диалогов, </w:t>
      </w:r>
      <w:r w:rsidRPr="00803F9B">
        <w:rPr>
          <w:rFonts w:ascii="Times New Roman" w:hAnsi="Times New Roman" w:cs="Times New Roman"/>
          <w:sz w:val="28"/>
          <w:szCs w:val="28"/>
        </w:rPr>
        <w:t>предложений о трудоустройстве.</w:t>
      </w:r>
    </w:p>
    <w:p w14:paraId="3653FF71" w14:textId="77777777" w:rsidR="003D1742" w:rsidRDefault="003D1742" w:rsidP="00920F77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5F6">
        <w:rPr>
          <w:rFonts w:ascii="Times New Roman" w:hAnsi="Times New Roman" w:cs="Times New Roman"/>
          <w:sz w:val="28"/>
          <w:szCs w:val="28"/>
        </w:rPr>
        <w:t xml:space="preserve">За последние три года по результатам открытой публичной презентации были трудоустроены </w:t>
      </w:r>
      <w:r w:rsidRPr="003D1742">
        <w:rPr>
          <w:rFonts w:ascii="Times New Roman" w:hAnsi="Times New Roman" w:cs="Times New Roman"/>
          <w:sz w:val="28"/>
          <w:szCs w:val="28"/>
        </w:rPr>
        <w:t>порядка 400 выпускников</w:t>
      </w:r>
      <w:r>
        <w:rPr>
          <w:rFonts w:ascii="Times New Roman" w:hAnsi="Times New Roman" w:cs="Times New Roman"/>
          <w:sz w:val="28"/>
          <w:szCs w:val="28"/>
        </w:rPr>
        <w:t xml:space="preserve"> колледжа, в том числе около 20 с инвалидностью.</w:t>
      </w:r>
    </w:p>
    <w:p w14:paraId="4F7B6585" w14:textId="77777777" w:rsidR="003D1742" w:rsidRPr="001425F6" w:rsidRDefault="003D1742" w:rsidP="00920F77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к примеру, студент с нарушением ОДА, обучающаяся на педагогическом отделении колледжа, серебряный призер Национального чемпионата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 компетенции «Учитель начальных классов» получила предложение от директора школы города Набережные Челны. Выпускнице предложили стать первым учителем инклюзивного класса, в котором обучается ребенок также с поражением опорно-двигательного аппарата. К слову, в течение учебного года наша студентка уже присматривалась к этому классу во время замены основного учителя. </w:t>
      </w:r>
    </w:p>
    <w:p w14:paraId="4BF2867E" w14:textId="2CEBB1AB" w:rsidR="003D1742" w:rsidRDefault="003D1742" w:rsidP="00920F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proofErr w:type="spellStart"/>
      <w:r w:rsidRPr="00C85FE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Набережночелнинский</w:t>
      </w:r>
      <w:proofErr w:type="spellEnd"/>
      <w:r w:rsidRPr="00C85FE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педагогический колледж является центром обучения, который прошел отбор на реализацию мероприятий по организации дополнительного профессионального образования в рамках федерального проекта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«</w:t>
      </w:r>
      <w:r w:rsidRPr="00C85FE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Содействие занятости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»</w:t>
      </w:r>
      <w:r w:rsidRPr="00C85FE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национального проекта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«</w:t>
      </w:r>
      <w:r w:rsidRPr="00C85FE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Демография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»</w:t>
      </w:r>
      <w:r w:rsidRPr="00C85FE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. </w:t>
      </w:r>
      <w:r w:rsidRPr="006E5505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Целью программы</w:t>
      </w:r>
      <w:r w:rsidRPr="006E550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является </w:t>
      </w:r>
      <w:r w:rsidRPr="006E5505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содействие</w:t>
      </w:r>
      <w:r w:rsidRPr="006E5505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 xml:space="preserve"> </w:t>
      </w:r>
      <w:r w:rsidRPr="006E550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приобретени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ю</w:t>
      </w:r>
      <w:r w:rsidRPr="006E550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или развити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ю</w:t>
      </w:r>
      <w:r w:rsidRPr="006E550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имеющихся знаний, компетенций и навыков, которые обеспечивают конкурентоспособность и профессиональную мобильность на рынке труда.</w:t>
      </w:r>
    </w:p>
    <w:p w14:paraId="321E6E2F" w14:textId="59DCA7EB" w:rsidR="00AD4538" w:rsidRDefault="003D1742" w:rsidP="00920F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 рамках данного проекта нами осуществляется обучение 9 групп слушателей по различным направлениям Федерального проекта «</w:t>
      </w:r>
      <w:r w:rsidRPr="00C85FE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Содействие занятости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»</w:t>
      </w:r>
      <w:r w:rsidRPr="00C85FE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национального проекта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«</w:t>
      </w:r>
      <w:r w:rsidRPr="00C85FE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Демография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» на 2022 год, в том числе по стандартам компетенций ВСР «Дошкольное образование», «Преподавание в младших классах», «Графический дизайн», «Преподавание музыки в школе». В данных группах обучаются различные категории граждан, в том числе с инвалидностью. Среди них есть и наши студенты последнего курса обучения, у которых на данный момент есть твердая уверенность в том, что они будут успешно трудоустроены по своим специальностям. Ведутся переговоры с центром занятости и потенциальными работодателями города и муниципальных районов республики</w:t>
      </w:r>
      <w:r w:rsidR="00920F77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920F77" w:rsidRPr="00920F77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[</w:t>
      </w:r>
      <w:r w:rsidR="00920F77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1; 2</w:t>
      </w:r>
      <w:r w:rsidR="00920F77" w:rsidRPr="00920F77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]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.  </w:t>
      </w:r>
    </w:p>
    <w:p w14:paraId="5475D5D1" w14:textId="4325D34C" w:rsidR="003D1742" w:rsidRDefault="00426BF0" w:rsidP="00920F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Таким образом, </w:t>
      </w:r>
      <w:r w:rsidR="003D1742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цель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педагогического коллектива педагогического колледжа </w:t>
      </w:r>
      <w:r w:rsidR="003D1742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сегодня - подготовить специалиста,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в том числе с особыми потребностями,</w:t>
      </w:r>
      <w:r w:rsidR="003D1742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готового к профессиональной деятельности, максимально адаптированного к социальным условиям, ориентированного на успех, который не будет останавливаться на достигнутом, будет непрерывно повышать свое профессиональное мастерство и развивать свои профессиональные и личностные компетенции. </w:t>
      </w:r>
    </w:p>
    <w:p w14:paraId="47989D79" w14:textId="7E7CD3AF" w:rsidR="003D1742" w:rsidRPr="00920F77" w:rsidRDefault="003D1742" w:rsidP="00920F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</w:p>
    <w:p w14:paraId="15D1E9B2" w14:textId="5BC4F5E2" w:rsidR="00920F77" w:rsidRPr="00920F77" w:rsidRDefault="00920F77" w:rsidP="00920F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</w:pPr>
      <w:r w:rsidRPr="00920F77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Источники</w:t>
      </w:r>
    </w:p>
    <w:p w14:paraId="6BC4DB1F" w14:textId="053D8507" w:rsidR="00920F77" w:rsidRPr="00920F77" w:rsidRDefault="00920F77" w:rsidP="00920F77">
      <w:pPr>
        <w:pStyle w:val="a4"/>
        <w:numPr>
          <w:ilvl w:val="0"/>
          <w:numId w:val="2"/>
        </w:numPr>
        <w:rPr>
          <w:color w:val="000000"/>
          <w:sz w:val="24"/>
          <w:shd w:val="clear" w:color="auto" w:fill="FFFFFF"/>
        </w:rPr>
      </w:pPr>
      <w:hyperlink r:id="rId7" w:history="1">
        <w:r w:rsidRPr="00920F77">
          <w:rPr>
            <w:rStyle w:val="ac"/>
            <w:sz w:val="24"/>
            <w:shd w:val="clear" w:color="auto" w:fill="FFFFFF"/>
          </w:rPr>
          <w:t>https://clck.ru/rGTZX</w:t>
        </w:r>
      </w:hyperlink>
      <w:r w:rsidRPr="00920F77">
        <w:rPr>
          <w:color w:val="000000"/>
          <w:sz w:val="24"/>
          <w:shd w:val="clear" w:color="auto" w:fill="FFFFFF"/>
        </w:rPr>
        <w:t xml:space="preserve"> (Дата доступа 01.06.2022 г.)</w:t>
      </w:r>
    </w:p>
    <w:p w14:paraId="5C5A09F9" w14:textId="701FA3B7" w:rsidR="00920F77" w:rsidRPr="00920F77" w:rsidRDefault="00920F77" w:rsidP="00920F77">
      <w:pPr>
        <w:pStyle w:val="a4"/>
        <w:numPr>
          <w:ilvl w:val="0"/>
          <w:numId w:val="2"/>
        </w:numPr>
        <w:rPr>
          <w:color w:val="000000"/>
          <w:sz w:val="24"/>
          <w:szCs w:val="24"/>
          <w:shd w:val="clear" w:color="auto" w:fill="FFFFFF"/>
        </w:rPr>
      </w:pPr>
      <w:hyperlink r:id="rId8" w:history="1">
        <w:r w:rsidRPr="00920F77">
          <w:rPr>
            <w:rStyle w:val="ac"/>
            <w:sz w:val="24"/>
            <w:szCs w:val="24"/>
            <w:shd w:val="clear" w:color="auto" w:fill="F6F6F6"/>
          </w:rPr>
          <w:t>http://pedcollchelny.ru/</w:t>
        </w:r>
      </w:hyperlink>
      <w:r w:rsidRPr="00920F77">
        <w:rPr>
          <w:color w:val="000000"/>
          <w:sz w:val="24"/>
          <w:szCs w:val="24"/>
          <w:shd w:val="clear" w:color="auto" w:fill="F6F6F6"/>
        </w:rPr>
        <w:t xml:space="preserve"> </w:t>
      </w:r>
      <w:r w:rsidRPr="00920F77">
        <w:rPr>
          <w:color w:val="000000"/>
          <w:sz w:val="24"/>
          <w:shd w:val="clear" w:color="auto" w:fill="FFFFFF"/>
        </w:rPr>
        <w:t>(Дата доступа 0</w:t>
      </w:r>
      <w:r w:rsidRPr="00920F77">
        <w:rPr>
          <w:color w:val="000000"/>
          <w:sz w:val="24"/>
          <w:shd w:val="clear" w:color="auto" w:fill="FFFFFF"/>
        </w:rPr>
        <w:t>6</w:t>
      </w:r>
      <w:r w:rsidRPr="00920F77">
        <w:rPr>
          <w:color w:val="000000"/>
          <w:sz w:val="24"/>
          <w:shd w:val="clear" w:color="auto" w:fill="FFFFFF"/>
        </w:rPr>
        <w:t>.06.2022 г.)</w:t>
      </w:r>
    </w:p>
    <w:p w14:paraId="010D3657" w14:textId="77777777" w:rsidR="00920F77" w:rsidRPr="00920F77" w:rsidRDefault="00920F77" w:rsidP="00920F77">
      <w:pPr>
        <w:pStyle w:val="a4"/>
        <w:spacing w:line="360" w:lineRule="auto"/>
        <w:ind w:left="1069" w:firstLine="0"/>
        <w:rPr>
          <w:color w:val="000000"/>
          <w:sz w:val="28"/>
          <w:szCs w:val="23"/>
          <w:shd w:val="clear" w:color="auto" w:fill="FFFFFF"/>
        </w:rPr>
      </w:pPr>
    </w:p>
    <w:sectPr w:rsidR="00920F77" w:rsidRPr="00920F77" w:rsidSect="003D1742">
      <w:footerReference w:type="default" r:id="rId9"/>
      <w:pgSz w:w="11906" w:h="16838"/>
      <w:pgMar w:top="1134" w:right="567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013BD" w14:textId="77777777" w:rsidR="00394956" w:rsidRDefault="00394956" w:rsidP="0041078D">
      <w:pPr>
        <w:spacing w:after="0" w:line="240" w:lineRule="auto"/>
      </w:pPr>
      <w:r>
        <w:separator/>
      </w:r>
    </w:p>
  </w:endnote>
  <w:endnote w:type="continuationSeparator" w:id="0">
    <w:p w14:paraId="45C1BEA7" w14:textId="77777777" w:rsidR="00394956" w:rsidRDefault="00394956" w:rsidP="00410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9248532"/>
      <w:docPartObj>
        <w:docPartGallery w:val="Page Numbers (Bottom of Page)"/>
        <w:docPartUnique/>
      </w:docPartObj>
    </w:sdtPr>
    <w:sdtEndPr/>
    <w:sdtContent>
      <w:p w14:paraId="44543D22" w14:textId="77777777" w:rsidR="00A94AC5" w:rsidRDefault="00A94AC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798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EBA2168" w14:textId="77777777" w:rsidR="00A94AC5" w:rsidRDefault="00A94A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B4C39" w14:textId="77777777" w:rsidR="00394956" w:rsidRDefault="00394956" w:rsidP="0041078D">
      <w:pPr>
        <w:spacing w:after="0" w:line="240" w:lineRule="auto"/>
      </w:pPr>
      <w:r>
        <w:separator/>
      </w:r>
    </w:p>
  </w:footnote>
  <w:footnote w:type="continuationSeparator" w:id="0">
    <w:p w14:paraId="25AB11E9" w14:textId="77777777" w:rsidR="00394956" w:rsidRDefault="00394956" w:rsidP="00410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43FB3"/>
    <w:multiLevelType w:val="hybridMultilevel"/>
    <w:tmpl w:val="0AB62314"/>
    <w:lvl w:ilvl="0" w:tplc="94EED2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AC4C64"/>
    <w:multiLevelType w:val="hybridMultilevel"/>
    <w:tmpl w:val="3158878C"/>
    <w:lvl w:ilvl="0" w:tplc="79A634A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BD9"/>
    <w:rsid w:val="00021A3F"/>
    <w:rsid w:val="00044442"/>
    <w:rsid w:val="0006291B"/>
    <w:rsid w:val="000A6ECC"/>
    <w:rsid w:val="000B4FE2"/>
    <w:rsid w:val="00132366"/>
    <w:rsid w:val="0015064B"/>
    <w:rsid w:val="001A30D9"/>
    <w:rsid w:val="00207DAA"/>
    <w:rsid w:val="00212447"/>
    <w:rsid w:val="002272EC"/>
    <w:rsid w:val="002556BA"/>
    <w:rsid w:val="002B0000"/>
    <w:rsid w:val="002D777B"/>
    <w:rsid w:val="00355EDE"/>
    <w:rsid w:val="00377095"/>
    <w:rsid w:val="00394956"/>
    <w:rsid w:val="003A7E21"/>
    <w:rsid w:val="003D1742"/>
    <w:rsid w:val="0041078D"/>
    <w:rsid w:val="00426BF0"/>
    <w:rsid w:val="004327D9"/>
    <w:rsid w:val="004C0A3B"/>
    <w:rsid w:val="00511D47"/>
    <w:rsid w:val="00524D70"/>
    <w:rsid w:val="005372CE"/>
    <w:rsid w:val="00566608"/>
    <w:rsid w:val="00570E0F"/>
    <w:rsid w:val="00572433"/>
    <w:rsid w:val="005C715E"/>
    <w:rsid w:val="005D733A"/>
    <w:rsid w:val="00632464"/>
    <w:rsid w:val="006513E4"/>
    <w:rsid w:val="00661947"/>
    <w:rsid w:val="006962DF"/>
    <w:rsid w:val="006B4A35"/>
    <w:rsid w:val="006C1239"/>
    <w:rsid w:val="006D5DA6"/>
    <w:rsid w:val="00704865"/>
    <w:rsid w:val="00746489"/>
    <w:rsid w:val="00747BD9"/>
    <w:rsid w:val="00755E73"/>
    <w:rsid w:val="00767B35"/>
    <w:rsid w:val="00772C64"/>
    <w:rsid w:val="00787A61"/>
    <w:rsid w:val="007C6189"/>
    <w:rsid w:val="007F3253"/>
    <w:rsid w:val="007F68D2"/>
    <w:rsid w:val="00807F9D"/>
    <w:rsid w:val="0084573D"/>
    <w:rsid w:val="00883191"/>
    <w:rsid w:val="00886401"/>
    <w:rsid w:val="008A41F7"/>
    <w:rsid w:val="008D3C53"/>
    <w:rsid w:val="00907DD1"/>
    <w:rsid w:val="00920F77"/>
    <w:rsid w:val="00924307"/>
    <w:rsid w:val="009319E5"/>
    <w:rsid w:val="00973C64"/>
    <w:rsid w:val="009C0EBF"/>
    <w:rsid w:val="009C18F8"/>
    <w:rsid w:val="009E22CB"/>
    <w:rsid w:val="00A06573"/>
    <w:rsid w:val="00A10FBB"/>
    <w:rsid w:val="00A35F3E"/>
    <w:rsid w:val="00A37A55"/>
    <w:rsid w:val="00A60303"/>
    <w:rsid w:val="00A75E0C"/>
    <w:rsid w:val="00A94AC5"/>
    <w:rsid w:val="00AD4538"/>
    <w:rsid w:val="00BC547E"/>
    <w:rsid w:val="00BE348E"/>
    <w:rsid w:val="00BF2E48"/>
    <w:rsid w:val="00C10BEC"/>
    <w:rsid w:val="00C3077A"/>
    <w:rsid w:val="00CA5927"/>
    <w:rsid w:val="00CA669C"/>
    <w:rsid w:val="00CB0324"/>
    <w:rsid w:val="00CF43A0"/>
    <w:rsid w:val="00D5206B"/>
    <w:rsid w:val="00D77D08"/>
    <w:rsid w:val="00DA7988"/>
    <w:rsid w:val="00DE1564"/>
    <w:rsid w:val="00E27A42"/>
    <w:rsid w:val="00EC3B11"/>
    <w:rsid w:val="00EF4536"/>
    <w:rsid w:val="00F46A51"/>
    <w:rsid w:val="00F53BF0"/>
    <w:rsid w:val="00F800CC"/>
    <w:rsid w:val="00FE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45618"/>
  <w15:docId w15:val="{8DE7924A-800E-420F-8BEE-5BBBE21C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7C6189"/>
  </w:style>
  <w:style w:type="table" w:styleId="a3">
    <w:name w:val="Table Grid"/>
    <w:basedOn w:val="a1"/>
    <w:uiPriority w:val="59"/>
    <w:rsid w:val="00FE5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BC547E"/>
    <w:pPr>
      <w:widowControl w:val="0"/>
      <w:autoSpaceDE w:val="0"/>
      <w:autoSpaceDN w:val="0"/>
      <w:spacing w:after="0" w:line="240" w:lineRule="auto"/>
      <w:ind w:left="312" w:firstLine="708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10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1078D"/>
  </w:style>
  <w:style w:type="paragraph" w:styleId="a7">
    <w:name w:val="footer"/>
    <w:basedOn w:val="a"/>
    <w:link w:val="a8"/>
    <w:uiPriority w:val="99"/>
    <w:unhideWhenUsed/>
    <w:rsid w:val="00410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078D"/>
  </w:style>
  <w:style w:type="paragraph" w:styleId="a9">
    <w:name w:val="Balloon Text"/>
    <w:basedOn w:val="a"/>
    <w:link w:val="aa"/>
    <w:uiPriority w:val="99"/>
    <w:semiHidden/>
    <w:unhideWhenUsed/>
    <w:rsid w:val="00EF4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4536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044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920F77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20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collcheln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ck.ru/rGTZ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Repina-PC</cp:lastModifiedBy>
  <cp:revision>6</cp:revision>
  <cp:lastPrinted>2022-05-23T07:25:00Z</cp:lastPrinted>
  <dcterms:created xsi:type="dcterms:W3CDTF">2022-06-16T07:38:00Z</dcterms:created>
  <dcterms:modified xsi:type="dcterms:W3CDTF">2022-06-16T11:59:00Z</dcterms:modified>
</cp:coreProperties>
</file>